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0E86526C"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5B19AC" w:rsidRPr="4E4B92F2">
        <w:rPr>
          <w:noProof w:val="0"/>
          <w:sz w:val="24"/>
          <w:szCs w:val="24"/>
          <w:lang w:val="en-US"/>
        </w:rPr>
        <w:t>1</w:t>
      </w:r>
      <w:r w:rsidR="005B19AC">
        <w:rPr>
          <w:noProof w:val="0"/>
          <w:sz w:val="24"/>
          <w:szCs w:val="24"/>
          <w:lang w:val="en-US"/>
        </w:rPr>
        <w:t>09</w:t>
      </w:r>
      <w:r w:rsidR="00124F4F">
        <w:rPr>
          <w:noProof w:val="0"/>
          <w:sz w:val="24"/>
          <w:szCs w:val="24"/>
          <w:lang w:val="en-US"/>
        </w:rPr>
        <w:t>bis-</w:t>
      </w:r>
      <w:r w:rsidR="00D42B24">
        <w:rPr>
          <w:noProof w:val="0"/>
          <w:sz w:val="24"/>
          <w:szCs w:val="24"/>
          <w:lang w:val="en-US"/>
        </w:rPr>
        <w:t>e</w:t>
      </w:r>
      <w:r w:rsidRPr="00CB5EE9">
        <w:rPr>
          <w:bCs/>
          <w:noProof w:val="0"/>
          <w:sz w:val="24"/>
          <w:szCs w:val="24"/>
          <w:lang w:val="en-US"/>
        </w:rPr>
        <w:tab/>
      </w:r>
      <w:r>
        <w:rPr>
          <w:bCs/>
          <w:noProof w:val="0"/>
          <w:sz w:val="24"/>
          <w:szCs w:val="24"/>
        </w:rPr>
        <w:t>R2-</w:t>
      </w:r>
      <w:r w:rsidR="005938A8">
        <w:rPr>
          <w:bCs/>
          <w:noProof w:val="0"/>
          <w:sz w:val="24"/>
          <w:szCs w:val="24"/>
        </w:rPr>
        <w:t>20</w:t>
      </w:r>
      <w:r w:rsidR="005938A8">
        <w:rPr>
          <w:bCs/>
          <w:noProof w:val="0"/>
          <w:sz w:val="24"/>
          <w:szCs w:val="24"/>
        </w:rPr>
        <w:t>03227</w:t>
      </w:r>
    </w:p>
    <w:p w14:paraId="15E990BB" w14:textId="3EA82484" w:rsidR="004770F0" w:rsidRPr="00737122" w:rsidRDefault="003D5BAA" w:rsidP="004770F0">
      <w:pPr>
        <w:pStyle w:val="Header"/>
        <w:tabs>
          <w:tab w:val="right" w:pos="9639"/>
        </w:tabs>
        <w:rPr>
          <w:noProof w:val="0"/>
          <w:sz w:val="24"/>
          <w:szCs w:val="24"/>
          <w:lang w:val="da-DK"/>
        </w:rPr>
      </w:pPr>
      <w:r>
        <w:rPr>
          <w:bCs/>
          <w:sz w:val="24"/>
        </w:rPr>
        <w:t>El</w:t>
      </w:r>
      <w:r>
        <w:rPr>
          <w:bCs/>
          <w:sz w:val="24"/>
        </w:rPr>
        <w:t>ectronic</w:t>
      </w:r>
      <w:r w:rsidR="00E449B4">
        <w:rPr>
          <w:rFonts w:eastAsia="SimSun"/>
          <w:sz w:val="24"/>
          <w:szCs w:val="24"/>
          <w:lang w:eastAsia="zh-CN"/>
        </w:rPr>
        <w:t xml:space="preserve">, </w:t>
      </w:r>
      <w:r w:rsidR="00124F4F">
        <w:rPr>
          <w:rFonts w:eastAsia="SimSun"/>
          <w:sz w:val="24"/>
          <w:szCs w:val="24"/>
          <w:lang w:eastAsia="zh-CN"/>
        </w:rPr>
        <w:t>20 - 30 April</w:t>
      </w:r>
      <w:r w:rsidR="00E449B4">
        <w:rPr>
          <w:rFonts w:eastAsia="SimSun"/>
          <w:sz w:val="24"/>
          <w:szCs w:val="24"/>
          <w:lang w:eastAsia="zh-CN"/>
        </w:rPr>
        <w:t xml:space="preserve">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96DC1A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6.7.4</w:t>
      </w:r>
      <w:r w:rsidR="00124F4F">
        <w:rPr>
          <w:rFonts w:cs="Arial"/>
          <w:b/>
          <w:bCs/>
          <w:sz w:val="24"/>
          <w:lang w:val="da-DK"/>
        </w:rPr>
        <w:t>.1</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3F4657B2"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24F4F">
        <w:rPr>
          <w:rFonts w:ascii="Arial" w:hAnsi="Arial" w:cs="Arial"/>
          <w:b/>
          <w:bCs/>
          <w:sz w:val="24"/>
          <w:lang w:val="en-US"/>
        </w:rPr>
        <w:t>Remaining Issues for PDCP Duplication</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864541D" w14:textId="694473F8" w:rsidR="002662B6" w:rsidRDefault="002662B6" w:rsidP="008D61DA">
      <w:pPr>
        <w:jc w:val="both"/>
        <w:rPr>
          <w:lang w:val="en-US"/>
        </w:rPr>
      </w:pPr>
      <w:r>
        <w:rPr>
          <w:lang w:val="en-US"/>
        </w:rPr>
        <w:t xml:space="preserve">Some remaining open issues in NR </w:t>
      </w:r>
      <w:proofErr w:type="spellStart"/>
      <w:r>
        <w:rPr>
          <w:lang w:val="en-US"/>
        </w:rPr>
        <w:t>IIoT</w:t>
      </w:r>
      <w:proofErr w:type="spellEnd"/>
      <w:r>
        <w:rPr>
          <w:lang w:val="en-US"/>
        </w:rPr>
        <w:t xml:space="preserve"> WI have been identified in </w:t>
      </w:r>
      <w:r w:rsidR="00900224">
        <w:rPr>
          <w:lang w:val="en-US"/>
        </w:rPr>
        <w:t>[</w:t>
      </w:r>
      <w:r w:rsidR="00900224">
        <w:rPr>
          <w:lang w:val="en-US"/>
        </w:rPr>
        <w:t>1</w:t>
      </w:r>
      <w:r w:rsidR="00900224">
        <w:rPr>
          <w:lang w:val="en-US"/>
        </w:rPr>
        <w:t xml:space="preserve">]. </w:t>
      </w:r>
      <w:r>
        <w:rPr>
          <w:lang w:val="en-US"/>
        </w:rPr>
        <w:t>This paper presents some of our views for remaining issues relating to PDCP duplication, including:</w:t>
      </w:r>
    </w:p>
    <w:p w14:paraId="4D9B429D" w14:textId="1A446595" w:rsidR="00E33359" w:rsidRPr="00D67CB2" w:rsidRDefault="00E33359" w:rsidP="00D67CB2">
      <w:pPr>
        <w:pStyle w:val="ListParagraph"/>
        <w:numPr>
          <w:ilvl w:val="0"/>
          <w:numId w:val="40"/>
        </w:numPr>
        <w:spacing w:after="0"/>
        <w:rPr>
          <w:lang w:eastAsia="zh-TW"/>
        </w:rPr>
      </w:pPr>
      <w:r>
        <w:rPr>
          <w:lang w:eastAsia="ko-KR"/>
        </w:rPr>
        <w:t xml:space="preserve">It is assumed that index </w:t>
      </w:r>
      <w:proofErr w:type="spellStart"/>
      <w:r>
        <w:rPr>
          <w:lang w:eastAsia="ko-KR"/>
        </w:rPr>
        <w:t>i</w:t>
      </w:r>
      <w:proofErr w:type="spellEnd"/>
      <w:r>
        <w:rPr>
          <w:lang w:eastAsia="ko-KR"/>
        </w:rPr>
        <w:t xml:space="preserve"> for </w:t>
      </w:r>
      <w:r>
        <w:rPr>
          <w:noProof/>
          <w:lang w:eastAsia="ko-KR"/>
        </w:rPr>
        <w:t>RLC</w:t>
      </w:r>
      <w:r>
        <w:rPr>
          <w:noProof/>
          <w:vertAlign w:val="subscript"/>
        </w:rPr>
        <w:t>i</w:t>
      </w:r>
      <w:r>
        <w:rPr>
          <w:lang w:eastAsia="ko-KR"/>
        </w:rPr>
        <w:t xml:space="preserve"> field is determined by ascending order of logical channel ID of secondary RLC entities in MCG and SCG. But it may need a confirmation.</w:t>
      </w:r>
    </w:p>
    <w:p w14:paraId="685EB4D8" w14:textId="1AC3337F" w:rsidR="00E33359" w:rsidRPr="00C77B5B" w:rsidRDefault="00E33359" w:rsidP="00E33359">
      <w:pPr>
        <w:pStyle w:val="ListParagraph"/>
        <w:numPr>
          <w:ilvl w:val="0"/>
          <w:numId w:val="40"/>
        </w:numPr>
        <w:jc w:val="both"/>
        <w:rPr>
          <w:b/>
          <w:bCs/>
          <w:lang w:eastAsia="ko-KR"/>
        </w:rPr>
      </w:pPr>
      <w:r w:rsidRPr="00C77B5B">
        <w:rPr>
          <w:lang w:eastAsia="ko-KR"/>
        </w:rPr>
        <w:t>It is an FFS whether and how Rel-15 MAC CE turns on and off PDCP duplication with more than 2 RLC entities.</w:t>
      </w:r>
    </w:p>
    <w:p w14:paraId="7253C1B4" w14:textId="3E45D5FE" w:rsidR="00E33359" w:rsidRPr="00D67CB2" w:rsidRDefault="00E33359" w:rsidP="00D67CB2">
      <w:pPr>
        <w:pStyle w:val="ListParagraph"/>
        <w:numPr>
          <w:ilvl w:val="0"/>
          <w:numId w:val="40"/>
        </w:numPr>
        <w:spacing w:after="0"/>
        <w:rPr>
          <w:lang w:eastAsia="zh-TW"/>
        </w:rPr>
      </w:pPr>
      <w:r w:rsidRPr="00D67CB2">
        <w:t xml:space="preserve">Whether (and how) it needs to be clarified the PDCP duplication states of the associated RLCs are if </w:t>
      </w:r>
      <w:proofErr w:type="spellStart"/>
      <w:r w:rsidRPr="00D67CB2">
        <w:t>moreThanTwoRLC</w:t>
      </w:r>
      <w:proofErr w:type="spellEnd"/>
      <w:r w:rsidRPr="00D67CB2">
        <w:t xml:space="preserve"> is present but </w:t>
      </w:r>
      <w:proofErr w:type="spellStart"/>
      <w:r w:rsidRPr="00D67CB2">
        <w:t>duplicationState</w:t>
      </w:r>
      <w:proofErr w:type="spellEnd"/>
      <w:r w:rsidRPr="00D67CB2">
        <w:t xml:space="preserve"> is absent</w:t>
      </w:r>
      <w:r w:rsidRPr="00D67CB2">
        <w:rPr>
          <w:lang w:eastAsia="zh-TW"/>
        </w:rPr>
        <w:t xml:space="preserve"> </w:t>
      </w:r>
    </w:p>
    <w:p w14:paraId="5D62C260" w14:textId="77777777" w:rsidR="002662B6" w:rsidRPr="00D67CB2" w:rsidRDefault="002662B6" w:rsidP="008D61DA">
      <w:pPr>
        <w:jc w:val="both"/>
      </w:pPr>
    </w:p>
    <w:p w14:paraId="06D9C85A" w14:textId="636186A8" w:rsidR="004770F0" w:rsidRDefault="004770F0" w:rsidP="004770F0">
      <w:pPr>
        <w:pStyle w:val="Heading1"/>
        <w:rPr>
          <w:lang w:val="en-US"/>
        </w:rPr>
      </w:pPr>
      <w:r w:rsidRPr="00CB5EE9">
        <w:rPr>
          <w:lang w:val="en-US"/>
        </w:rPr>
        <w:t>2</w:t>
      </w:r>
      <w:r w:rsidRPr="00CB5EE9">
        <w:rPr>
          <w:lang w:val="en-US"/>
        </w:rPr>
        <w:tab/>
      </w:r>
      <w:r>
        <w:rPr>
          <w:lang w:val="en-US"/>
        </w:rPr>
        <w:t>Discussion</w:t>
      </w:r>
    </w:p>
    <w:p w14:paraId="7CC82343" w14:textId="419C9108" w:rsidR="00C64167" w:rsidRPr="00D67CB2" w:rsidRDefault="00091BB7" w:rsidP="0088550F">
      <w:pPr>
        <w:pStyle w:val="Heading2"/>
      </w:pPr>
      <w:r>
        <w:rPr>
          <w:lang w:val="en-US"/>
        </w:rPr>
        <w:t xml:space="preserve">2.1 </w:t>
      </w:r>
      <w:r>
        <w:rPr>
          <w:lang w:val="en-US"/>
        </w:rPr>
        <w:tab/>
      </w:r>
      <w:r w:rsidR="00E33359">
        <w:rPr>
          <w:lang w:val="en-US"/>
        </w:rPr>
        <w:t xml:space="preserve">Field of </w:t>
      </w:r>
      <w:proofErr w:type="spellStart"/>
      <w:r w:rsidR="00E33359">
        <w:rPr>
          <w:lang w:val="en-US"/>
        </w:rPr>
        <w:t>RLC</w:t>
      </w:r>
      <w:r w:rsidR="00E33359">
        <w:rPr>
          <w:vertAlign w:val="subscript"/>
          <w:lang w:val="en-US"/>
        </w:rPr>
        <w:t>i</w:t>
      </w:r>
      <w:proofErr w:type="spellEnd"/>
      <w:r w:rsidR="00E33359">
        <w:rPr>
          <w:lang w:val="en-US"/>
        </w:rPr>
        <w:t xml:space="preserve"> in Rel-16 MAC CE</w:t>
      </w:r>
    </w:p>
    <w:p w14:paraId="24A9C58F" w14:textId="2E74C715" w:rsidR="00FB3C71" w:rsidRDefault="00FB3C71" w:rsidP="00FB3C71">
      <w:pPr>
        <w:jc w:val="both"/>
        <w:rPr>
          <w:lang w:val="en-US"/>
        </w:rPr>
      </w:pPr>
      <w:r>
        <w:rPr>
          <w:lang w:val="en-US"/>
        </w:rPr>
        <w:t xml:space="preserve">Basically, the </w:t>
      </w:r>
      <w:r w:rsidR="00E33359" w:rsidRPr="00E33359">
        <w:rPr>
          <w:lang w:val="en-US"/>
        </w:rPr>
        <w:t>Duplication RLC Activation/Deactivation MAC CE</w:t>
      </w:r>
      <w:r w:rsidR="00E33359" w:rsidRPr="00E33359" w:rsidDel="00E33359">
        <w:rPr>
          <w:lang w:val="en-US"/>
        </w:rPr>
        <w:t xml:space="preserve"> </w:t>
      </w:r>
      <w:r w:rsidR="00E33359">
        <w:rPr>
          <w:lang w:val="en-US"/>
        </w:rPr>
        <w:t xml:space="preserve">introduced in Rel-16 </w:t>
      </w:r>
      <w:r>
        <w:rPr>
          <w:lang w:val="en-US"/>
        </w:rPr>
        <w:t>indicates the index of the DRB targeted by this MAC CE, as well as activation/deactivation for each of the RLC entities configured for the targeted DRB.</w:t>
      </w:r>
    </w:p>
    <w:p w14:paraId="11941706" w14:textId="51064F0A" w:rsidR="002420EF" w:rsidRDefault="00E33359" w:rsidP="00FB3C71">
      <w:pPr>
        <w:jc w:val="both"/>
        <w:rPr>
          <w:lang w:val="en-US"/>
        </w:rPr>
      </w:pPr>
      <w:r>
        <w:rPr>
          <w:lang w:val="en-US"/>
        </w:rPr>
        <w:t>It</w:t>
      </w:r>
      <w:r w:rsidR="00FB3C71">
        <w:rPr>
          <w:lang w:val="en-US"/>
        </w:rPr>
        <w:t xml:space="preserve"> is assumed that </w:t>
      </w:r>
      <w:r w:rsidR="00FB3C71" w:rsidRPr="00FB3C71">
        <w:rPr>
          <w:lang w:val="en-US"/>
        </w:rPr>
        <w:t xml:space="preserve">index </w:t>
      </w:r>
      <w:proofErr w:type="spellStart"/>
      <w:r w:rsidR="00FB3C71" w:rsidRPr="00FB3C71">
        <w:rPr>
          <w:lang w:val="en-US"/>
        </w:rPr>
        <w:t>i</w:t>
      </w:r>
      <w:proofErr w:type="spellEnd"/>
      <w:r w:rsidR="00FB3C71" w:rsidRPr="00FB3C71">
        <w:rPr>
          <w:lang w:val="en-US"/>
        </w:rPr>
        <w:t xml:space="preserve"> for </w:t>
      </w:r>
      <w:proofErr w:type="spellStart"/>
      <w:r w:rsidR="00FB3C71" w:rsidRPr="00FB3C71">
        <w:rPr>
          <w:lang w:val="en-US"/>
        </w:rPr>
        <w:t>RLCi</w:t>
      </w:r>
      <w:proofErr w:type="spellEnd"/>
      <w:r w:rsidR="00FB3C71" w:rsidRPr="00FB3C71">
        <w:rPr>
          <w:lang w:val="en-US"/>
        </w:rPr>
        <w:t xml:space="preserve"> field is determined by ascending order of logical channel ID of secondary RLC entities in MCG and SCG</w:t>
      </w:r>
      <w:r w:rsidR="00FB3C71">
        <w:rPr>
          <w:lang w:val="en-US"/>
        </w:rPr>
        <w:t xml:space="preserve">. We think this is reasonable </w:t>
      </w:r>
      <w:r w:rsidR="004F5FFC">
        <w:rPr>
          <w:lang w:val="en-US"/>
        </w:rPr>
        <w:t xml:space="preserve">to directly use the order of logical channel ID for such purpose, which is </w:t>
      </w:r>
      <w:r w:rsidR="00FB3C71">
        <w:rPr>
          <w:lang w:val="en-US"/>
        </w:rPr>
        <w:t>a</w:t>
      </w:r>
      <w:r w:rsidR="004F5FFC">
        <w:rPr>
          <w:lang w:val="en-US"/>
        </w:rPr>
        <w:t xml:space="preserve"> </w:t>
      </w:r>
      <w:r w:rsidR="00FB3C71">
        <w:rPr>
          <w:lang w:val="en-US"/>
        </w:rPr>
        <w:t xml:space="preserve">simple way to format this MAC CE. </w:t>
      </w:r>
      <w:proofErr w:type="gramStart"/>
      <w:r w:rsidR="002420EF">
        <w:rPr>
          <w:lang w:val="en-US"/>
        </w:rPr>
        <w:t>However</w:t>
      </w:r>
      <w:proofErr w:type="gramEnd"/>
      <w:r w:rsidR="002420EF">
        <w:rPr>
          <w:lang w:val="en-US"/>
        </w:rPr>
        <w:t xml:space="preserve"> it is not yet confirmed in TS 38.321 and we still have the following Editor’s Notes in the latest </w:t>
      </w:r>
      <w:proofErr w:type="spellStart"/>
      <w:r w:rsidR="002420EF">
        <w:rPr>
          <w:lang w:val="en-US"/>
        </w:rPr>
        <w:t>verion</w:t>
      </w:r>
      <w:proofErr w:type="spellEnd"/>
      <w:r w:rsidR="002420EF">
        <w:rPr>
          <w:lang w:val="en-US"/>
        </w:rPr>
        <w:t>:</w:t>
      </w:r>
    </w:p>
    <w:tbl>
      <w:tblPr>
        <w:tblStyle w:val="TableGrid"/>
        <w:tblW w:w="0" w:type="auto"/>
        <w:tblLook w:val="04A0" w:firstRow="1" w:lastRow="0" w:firstColumn="1" w:lastColumn="0" w:noHBand="0" w:noVBand="1"/>
      </w:tblPr>
      <w:tblGrid>
        <w:gridCol w:w="9631"/>
      </w:tblGrid>
      <w:tr w:rsidR="002420EF" w14:paraId="00C66660" w14:textId="77777777" w:rsidTr="002420EF">
        <w:tc>
          <w:tcPr>
            <w:tcW w:w="9631" w:type="dxa"/>
          </w:tcPr>
          <w:p w14:paraId="13856D7F" w14:textId="4D09BC8A" w:rsidR="002420EF" w:rsidRPr="00D67CB2" w:rsidRDefault="002420EF" w:rsidP="00D67CB2">
            <w:pPr>
              <w:pStyle w:val="NO"/>
              <w:rPr>
                <w:lang w:eastAsia="ko-KR"/>
              </w:rPr>
            </w:pPr>
            <w:r>
              <w:rPr>
                <w:rFonts w:hint="eastAsia"/>
                <w:lang w:eastAsia="ko-KR"/>
              </w:rPr>
              <w:t>Editor</w:t>
            </w:r>
            <w:r>
              <w:rPr>
                <w:lang w:eastAsia="ko-KR"/>
              </w:rPr>
              <w:t>’</w:t>
            </w:r>
            <w:r>
              <w:rPr>
                <w:rFonts w:hint="eastAsia"/>
                <w:lang w:eastAsia="ko-KR"/>
              </w:rPr>
              <w:t xml:space="preserve">s Note: </w:t>
            </w:r>
            <w:r>
              <w:rPr>
                <w:lang w:eastAsia="ko-KR"/>
              </w:rPr>
              <w:t xml:space="preserve">It is assumed that </w:t>
            </w:r>
            <w:r>
              <w:rPr>
                <w:rFonts w:hint="eastAsia"/>
                <w:lang w:eastAsia="ko-KR"/>
              </w:rPr>
              <w:t xml:space="preserve">index </w:t>
            </w:r>
            <w:proofErr w:type="spellStart"/>
            <w:r>
              <w:rPr>
                <w:rFonts w:hint="eastAsia"/>
                <w:lang w:eastAsia="ko-KR"/>
              </w:rPr>
              <w:t>i</w:t>
            </w:r>
            <w:proofErr w:type="spellEnd"/>
            <w:r>
              <w:rPr>
                <w:rFonts w:hint="eastAsia"/>
                <w:lang w:eastAsia="ko-KR"/>
              </w:rPr>
              <w:t xml:space="preserve"> for </w:t>
            </w:r>
            <w:r>
              <w:rPr>
                <w:rFonts w:hint="eastAsia"/>
                <w:noProof/>
                <w:lang w:eastAsia="ko-KR"/>
              </w:rPr>
              <w:t>R</w:t>
            </w:r>
            <w:r>
              <w:rPr>
                <w:noProof/>
                <w:lang w:eastAsia="ko-KR"/>
              </w:rPr>
              <w:t>LC</w:t>
            </w:r>
            <w:r w:rsidRPr="00934DF8">
              <w:rPr>
                <w:noProof/>
                <w:vertAlign w:val="subscript"/>
              </w:rPr>
              <w:t>i</w:t>
            </w:r>
            <w:r>
              <w:rPr>
                <w:rFonts w:hint="eastAsia"/>
                <w:lang w:eastAsia="ko-KR"/>
              </w:rPr>
              <w:t xml:space="preserve"> field is </w:t>
            </w:r>
            <w:r>
              <w:rPr>
                <w:lang w:eastAsia="ko-KR"/>
              </w:rPr>
              <w:t>determined by</w:t>
            </w:r>
            <w:r>
              <w:rPr>
                <w:rFonts w:hint="eastAsia"/>
                <w:lang w:eastAsia="ko-KR"/>
              </w:rPr>
              <w:t xml:space="preserve"> ascending order of logical channel ID of secondary RLC entities in MCG and SCG.</w:t>
            </w:r>
            <w:r>
              <w:rPr>
                <w:lang w:eastAsia="ko-KR"/>
              </w:rPr>
              <w:t xml:space="preserve"> But it may need a confirmation.</w:t>
            </w:r>
          </w:p>
        </w:tc>
      </w:tr>
    </w:tbl>
    <w:p w14:paraId="7A23159C" w14:textId="77777777" w:rsidR="002420EF" w:rsidRDefault="002420EF" w:rsidP="00FB3C71">
      <w:pPr>
        <w:jc w:val="both"/>
        <w:rPr>
          <w:lang w:val="en-US"/>
        </w:rPr>
      </w:pPr>
    </w:p>
    <w:p w14:paraId="38793C97" w14:textId="7D07E768" w:rsidR="0011087C" w:rsidRDefault="002420EF" w:rsidP="00FB3C71">
      <w:pPr>
        <w:jc w:val="both"/>
        <w:rPr>
          <w:lang w:val="en-US"/>
        </w:rPr>
      </w:pPr>
      <w:r>
        <w:rPr>
          <w:lang w:val="en-US"/>
        </w:rPr>
        <w:t>It is noted that in</w:t>
      </w:r>
      <w:r w:rsidR="0011087C">
        <w:rPr>
          <w:lang w:val="en-US"/>
        </w:rPr>
        <w:t xml:space="preserve"> the endorsed running CR of TS 38.331, when configuring the initial state of each RLC entity in </w:t>
      </w:r>
      <w:proofErr w:type="spellStart"/>
      <w:r w:rsidR="0011087C" w:rsidRPr="00D67CB2">
        <w:rPr>
          <w:i/>
          <w:iCs/>
          <w:lang w:val="en-US"/>
        </w:rPr>
        <w:t>duplicationState</w:t>
      </w:r>
      <w:proofErr w:type="spellEnd"/>
      <w:r w:rsidR="0011087C">
        <w:rPr>
          <w:lang w:val="en-US"/>
        </w:rPr>
        <w:t>, the index of RLC entity is also determined as the ascending order of logical channel ID</w:t>
      </w:r>
      <w:r>
        <w:rPr>
          <w:lang w:val="en-US"/>
        </w:rPr>
        <w:t xml:space="preserve"> which is same as the MAC specification</w:t>
      </w:r>
      <w:r w:rsidR="0011087C">
        <w:rPr>
          <w:lang w:val="en-US"/>
        </w:rPr>
        <w:t>:</w:t>
      </w:r>
    </w:p>
    <w:tbl>
      <w:tblPr>
        <w:tblStyle w:val="TableGrid"/>
        <w:tblW w:w="0" w:type="auto"/>
        <w:tblLook w:val="04A0" w:firstRow="1" w:lastRow="0" w:firstColumn="1" w:lastColumn="0" w:noHBand="0" w:noVBand="1"/>
      </w:tblPr>
      <w:tblGrid>
        <w:gridCol w:w="9631"/>
      </w:tblGrid>
      <w:tr w:rsidR="0011087C" w14:paraId="716A1DF3" w14:textId="77777777" w:rsidTr="0011087C">
        <w:tc>
          <w:tcPr>
            <w:tcW w:w="9631" w:type="dxa"/>
          </w:tcPr>
          <w:p w14:paraId="35B08F03" w14:textId="77777777" w:rsidR="0011087C" w:rsidRDefault="0011087C" w:rsidP="0011087C">
            <w:pPr>
              <w:pStyle w:val="TAL"/>
              <w:jc w:val="both"/>
              <w:rPr>
                <w:b/>
                <w:i/>
                <w:lang w:eastAsia="en-GB"/>
              </w:rPr>
            </w:pPr>
            <w:proofErr w:type="spellStart"/>
            <w:r>
              <w:rPr>
                <w:b/>
                <w:i/>
                <w:lang w:eastAsia="en-GB"/>
              </w:rPr>
              <w:t>duplicationState</w:t>
            </w:r>
            <w:proofErr w:type="spellEnd"/>
          </w:p>
          <w:p w14:paraId="31CF1BCC" w14:textId="4B1ED6FD" w:rsidR="0011087C" w:rsidRPr="00D67CB2" w:rsidRDefault="0011087C" w:rsidP="00FB3C71">
            <w:pPr>
              <w:jc w:val="both"/>
              <w:rPr>
                <w:rFonts w:ascii="Arial" w:hAnsi="Arial" w:cs="Arial"/>
                <w:lang w:val="en-US"/>
              </w:rPr>
            </w:pPr>
            <w:r w:rsidRPr="00D67CB2">
              <w:rPr>
                <w:rFonts w:ascii="Arial" w:hAnsi="Arial" w:cs="Arial"/>
                <w:sz w:val="18"/>
                <w:szCs w:val="18"/>
                <w:lang w:eastAsia="en-GB"/>
              </w:rPr>
              <w:t xml:space="preserve">This field indicates the initial uplink PDCP duplication state for the associated RLC entities. If set to </w:t>
            </w:r>
            <w:r w:rsidRPr="00D67CB2">
              <w:rPr>
                <w:rFonts w:ascii="Arial" w:hAnsi="Arial" w:cs="Arial"/>
                <w:i/>
                <w:sz w:val="18"/>
                <w:szCs w:val="18"/>
                <w:lang w:eastAsia="en-GB"/>
              </w:rPr>
              <w:t xml:space="preserve">true, </w:t>
            </w:r>
            <w:r w:rsidRPr="00D67CB2">
              <w:rPr>
                <w:rFonts w:ascii="Arial" w:hAnsi="Arial" w:cs="Arial"/>
                <w:sz w:val="18"/>
                <w:szCs w:val="18"/>
                <w:lang w:eastAsia="en-GB"/>
              </w:rPr>
              <w:t xml:space="preserve">the initial PDCP duplication state is activated for the associated RLC entity. </w:t>
            </w:r>
            <w:r w:rsidRPr="00D67CB2">
              <w:rPr>
                <w:rFonts w:ascii="Arial" w:hAnsi="Arial" w:cs="Arial"/>
                <w:sz w:val="18"/>
                <w:szCs w:val="18"/>
                <w:highlight w:val="yellow"/>
                <w:lang w:eastAsia="en-GB"/>
              </w:rPr>
              <w:t>The index for the indication is determined by ascending order of logical channel ID of all RLC entities other than the primary RLC entity</w:t>
            </w:r>
            <w:r w:rsidRPr="00D67CB2">
              <w:rPr>
                <w:rFonts w:ascii="Arial" w:hAnsi="Arial" w:cs="Arial"/>
                <w:i/>
                <w:sz w:val="18"/>
                <w:szCs w:val="18"/>
                <w:highlight w:val="yellow"/>
                <w:lang w:eastAsia="en-GB"/>
              </w:rPr>
              <w:t xml:space="preserve"> </w:t>
            </w:r>
            <w:r w:rsidRPr="00D67CB2">
              <w:rPr>
                <w:rFonts w:ascii="Arial" w:hAnsi="Arial" w:cs="Arial"/>
                <w:sz w:val="18"/>
                <w:szCs w:val="18"/>
                <w:highlight w:val="yellow"/>
                <w:lang w:eastAsia="en-GB"/>
              </w:rPr>
              <w:t xml:space="preserve">indicated by </w:t>
            </w:r>
            <w:proofErr w:type="spellStart"/>
            <w:r w:rsidRPr="00D67CB2">
              <w:rPr>
                <w:rFonts w:ascii="Arial" w:hAnsi="Arial" w:cs="Arial"/>
                <w:i/>
                <w:sz w:val="18"/>
                <w:szCs w:val="18"/>
                <w:highlight w:val="yellow"/>
                <w:lang w:eastAsia="en-GB"/>
              </w:rPr>
              <w:t>primaryPath</w:t>
            </w:r>
            <w:proofErr w:type="spellEnd"/>
            <w:r w:rsidRPr="00D67CB2">
              <w:rPr>
                <w:rFonts w:ascii="Arial" w:hAnsi="Arial" w:cs="Arial"/>
                <w:i/>
                <w:sz w:val="18"/>
                <w:szCs w:val="18"/>
                <w:highlight w:val="yellow"/>
                <w:lang w:eastAsia="en-GB"/>
              </w:rPr>
              <w:t xml:space="preserve"> </w:t>
            </w:r>
            <w:r w:rsidRPr="00D67CB2">
              <w:rPr>
                <w:rFonts w:ascii="Arial" w:hAnsi="Arial" w:cs="Arial"/>
                <w:sz w:val="18"/>
                <w:szCs w:val="18"/>
                <w:highlight w:val="yellow"/>
                <w:lang w:eastAsia="en-GB"/>
              </w:rPr>
              <w:t>in the order of MCG and SCG, as in clause 6.1.3.Y of TS 38.321</w:t>
            </w:r>
            <w:r w:rsidRPr="00D67CB2">
              <w:rPr>
                <w:rFonts w:ascii="Arial" w:hAnsi="Arial" w:cs="Arial"/>
                <w:sz w:val="18"/>
                <w:szCs w:val="18"/>
                <w:lang w:eastAsia="en-GB"/>
              </w:rPr>
              <w:t xml:space="preserve"> [3]. If the number of associated RLC entities other than the primary RLC entity is two, UE ignores the value in the largest index of this field. The initial PDCP duplication state of the associated RLC entity is always activated for SRB. </w:t>
            </w:r>
          </w:p>
        </w:tc>
      </w:tr>
    </w:tbl>
    <w:p w14:paraId="221A2808" w14:textId="77777777" w:rsidR="002420EF" w:rsidRDefault="002420EF" w:rsidP="00FB3C71">
      <w:pPr>
        <w:jc w:val="both"/>
        <w:rPr>
          <w:lang w:val="en-US"/>
        </w:rPr>
      </w:pPr>
    </w:p>
    <w:p w14:paraId="799CF4B4" w14:textId="0E15DD70" w:rsidR="00FB3C71" w:rsidRDefault="004F5FFC" w:rsidP="00FB3C71">
      <w:pPr>
        <w:jc w:val="both"/>
        <w:rPr>
          <w:lang w:val="en-US"/>
        </w:rPr>
      </w:pPr>
      <w:proofErr w:type="gramStart"/>
      <w:r>
        <w:rPr>
          <w:lang w:val="en-US"/>
        </w:rPr>
        <w:t>Therefore</w:t>
      </w:r>
      <w:proofErr w:type="gramEnd"/>
      <w:r>
        <w:rPr>
          <w:lang w:val="en-US"/>
        </w:rPr>
        <w:t xml:space="preserve"> </w:t>
      </w:r>
      <w:r w:rsidR="00562966">
        <w:rPr>
          <w:lang w:val="en-US"/>
        </w:rPr>
        <w:t>such confirmation is straightforward</w:t>
      </w:r>
      <w:r w:rsidR="002420EF">
        <w:rPr>
          <w:lang w:val="en-US"/>
        </w:rPr>
        <w:t xml:space="preserve"> as it should be aligned between TS38.331 and TS38.321.</w:t>
      </w:r>
    </w:p>
    <w:p w14:paraId="05518D8A" w14:textId="3B5E26B5" w:rsidR="00FB3C71" w:rsidRDefault="004F5FFC" w:rsidP="00154400">
      <w:pPr>
        <w:jc w:val="both"/>
        <w:rPr>
          <w:lang w:val="en-US"/>
        </w:rPr>
      </w:pPr>
      <w:r w:rsidRPr="00154400">
        <w:rPr>
          <w:b/>
          <w:bCs/>
          <w:i/>
          <w:iCs/>
          <w:lang w:val="en-US"/>
        </w:rPr>
        <w:lastRenderedPageBreak/>
        <w:t>Proposal 1</w:t>
      </w:r>
      <w:r>
        <w:rPr>
          <w:b/>
          <w:bCs/>
          <w:i/>
          <w:iCs/>
          <w:lang w:val="en-US"/>
        </w:rPr>
        <w:t xml:space="preserve">: Confirm that </w:t>
      </w:r>
      <w:r w:rsidRPr="00154400">
        <w:rPr>
          <w:b/>
          <w:bCs/>
          <w:i/>
          <w:iCs/>
          <w:lang w:val="en-US"/>
        </w:rPr>
        <w:t xml:space="preserve">index </w:t>
      </w:r>
      <w:proofErr w:type="spellStart"/>
      <w:r w:rsidRPr="00154400">
        <w:rPr>
          <w:b/>
          <w:bCs/>
          <w:i/>
          <w:iCs/>
          <w:lang w:val="en-US"/>
        </w:rPr>
        <w:t>i</w:t>
      </w:r>
      <w:proofErr w:type="spellEnd"/>
      <w:r w:rsidRPr="00154400">
        <w:rPr>
          <w:b/>
          <w:bCs/>
          <w:i/>
          <w:iCs/>
          <w:lang w:val="en-US"/>
        </w:rPr>
        <w:t xml:space="preserve"> for </w:t>
      </w:r>
      <w:proofErr w:type="spellStart"/>
      <w:r w:rsidRPr="00154400">
        <w:rPr>
          <w:b/>
          <w:bCs/>
          <w:i/>
          <w:iCs/>
          <w:lang w:val="en-US"/>
        </w:rPr>
        <w:t>RLCi</w:t>
      </w:r>
      <w:proofErr w:type="spellEnd"/>
      <w:r w:rsidRPr="00154400">
        <w:rPr>
          <w:b/>
          <w:bCs/>
          <w:i/>
          <w:iCs/>
          <w:lang w:val="en-US"/>
        </w:rPr>
        <w:t xml:space="preserve"> field </w:t>
      </w:r>
      <w:r>
        <w:rPr>
          <w:b/>
          <w:bCs/>
          <w:i/>
          <w:iCs/>
          <w:lang w:val="en-US"/>
        </w:rPr>
        <w:t xml:space="preserve">of Rel-16 MAC CE </w:t>
      </w:r>
      <w:r w:rsidRPr="00154400">
        <w:rPr>
          <w:b/>
          <w:bCs/>
          <w:i/>
          <w:iCs/>
          <w:lang w:val="en-US"/>
        </w:rPr>
        <w:t>is determined by ascending order of logical channel ID of secondary RLC entities in MCG and SCG</w:t>
      </w:r>
      <w:r>
        <w:rPr>
          <w:b/>
          <w:bCs/>
          <w:i/>
          <w:iCs/>
          <w:lang w:val="en-US"/>
        </w:rPr>
        <w:t>.</w:t>
      </w:r>
    </w:p>
    <w:p w14:paraId="76979A71" w14:textId="77777777" w:rsidR="005938A8" w:rsidRDefault="005938A8" w:rsidP="00091BB7">
      <w:pPr>
        <w:pStyle w:val="Heading2"/>
        <w:rPr>
          <w:lang w:val="en-US"/>
        </w:rPr>
      </w:pPr>
    </w:p>
    <w:p w14:paraId="7065D24D" w14:textId="18DD2315" w:rsidR="00091BB7" w:rsidRPr="00170433" w:rsidRDefault="00091BB7" w:rsidP="00091BB7">
      <w:pPr>
        <w:pStyle w:val="Heading2"/>
        <w:rPr>
          <w:lang w:val="en-US"/>
        </w:rPr>
      </w:pPr>
      <w:r>
        <w:rPr>
          <w:lang w:val="en-US"/>
        </w:rPr>
        <w:t>2.</w:t>
      </w:r>
      <w:r w:rsidR="000B1D17">
        <w:rPr>
          <w:lang w:val="en-US"/>
        </w:rPr>
        <w:t>2</w:t>
      </w:r>
      <w:r>
        <w:rPr>
          <w:lang w:val="en-US"/>
        </w:rPr>
        <w:t xml:space="preserve"> </w:t>
      </w:r>
      <w:r>
        <w:rPr>
          <w:lang w:val="en-US"/>
        </w:rPr>
        <w:tab/>
      </w:r>
      <w:r w:rsidR="00900224">
        <w:rPr>
          <w:lang w:val="en-US"/>
        </w:rPr>
        <w:t xml:space="preserve">Applicability of </w:t>
      </w:r>
      <w:r>
        <w:rPr>
          <w:lang w:val="en-US"/>
        </w:rPr>
        <w:t>Rel-1</w:t>
      </w:r>
      <w:r w:rsidR="000B1D17">
        <w:rPr>
          <w:lang w:val="en-US"/>
        </w:rPr>
        <w:t>5</w:t>
      </w:r>
      <w:r>
        <w:rPr>
          <w:lang w:val="en-US"/>
        </w:rPr>
        <w:t xml:space="preserve"> MAC CE</w:t>
      </w:r>
      <w:r w:rsidR="00900224">
        <w:rPr>
          <w:lang w:val="en-US"/>
        </w:rPr>
        <w:t xml:space="preserve"> to Rel-16 PDCP Duplication</w:t>
      </w:r>
    </w:p>
    <w:p w14:paraId="65359949" w14:textId="32775721" w:rsidR="003774F0" w:rsidRDefault="003774F0" w:rsidP="000B1D17">
      <w:pPr>
        <w:jc w:val="both"/>
        <w:rPr>
          <w:lang w:val="en-US"/>
        </w:rPr>
      </w:pPr>
      <w:r>
        <w:rPr>
          <w:lang w:val="en-US"/>
        </w:rPr>
        <w:t>Another issue is whether Rel-15 MAC CE can be applied to switch ON/</w:t>
      </w:r>
      <w:proofErr w:type="gramStart"/>
      <w:r>
        <w:rPr>
          <w:lang w:val="en-US"/>
        </w:rPr>
        <w:t>OFF of</w:t>
      </w:r>
      <w:proofErr w:type="gramEnd"/>
      <w:r>
        <w:rPr>
          <w:lang w:val="en-US"/>
        </w:rPr>
        <w:t xml:space="preserve"> PDCP duplication supported in a Rel-16 fashion (i.e. up to 4 legs for a DRB)</w:t>
      </w:r>
      <w:r w:rsidR="005938A8">
        <w:rPr>
          <w:lang w:val="en-US"/>
        </w:rPr>
        <w:t xml:space="preserve">. </w:t>
      </w:r>
      <w:r>
        <w:rPr>
          <w:lang w:val="en-US"/>
        </w:rPr>
        <w:t>From</w:t>
      </w:r>
      <w:r w:rsidR="000B1D17">
        <w:rPr>
          <w:lang w:val="en-US"/>
        </w:rPr>
        <w:t xml:space="preserve"> the perspective of </w:t>
      </w:r>
      <w:proofErr w:type="spellStart"/>
      <w:r w:rsidR="000B1D17">
        <w:rPr>
          <w:lang w:val="en-US"/>
        </w:rPr>
        <w:t>gNB</w:t>
      </w:r>
      <w:proofErr w:type="spellEnd"/>
      <w:r w:rsidR="000B1D17">
        <w:rPr>
          <w:lang w:val="en-US"/>
        </w:rPr>
        <w:t xml:space="preserve"> implementation flexibility, we should not preclude the possibility of using Rel-15 MAC CE to merely control activation/de-activation of PDCP duplication on a DRB. Note that even in Rel-16, it is still quite a common scenario where </w:t>
      </w:r>
      <w:r>
        <w:rPr>
          <w:lang w:val="en-US"/>
        </w:rPr>
        <w:t xml:space="preserve">quite a few DRBs are configured with duplication, and </w:t>
      </w:r>
      <w:r w:rsidR="000B1D17">
        <w:rPr>
          <w:lang w:val="en-US"/>
        </w:rPr>
        <w:t xml:space="preserve">each </w:t>
      </w:r>
      <w:r>
        <w:rPr>
          <w:lang w:val="en-US"/>
        </w:rPr>
        <w:t>of them</w:t>
      </w:r>
      <w:r w:rsidR="000B1D17">
        <w:rPr>
          <w:lang w:val="en-US"/>
        </w:rPr>
        <w:t xml:space="preserve"> is configured with 2 legs only. </w:t>
      </w:r>
      <w:r>
        <w:rPr>
          <w:lang w:val="en-US"/>
        </w:rPr>
        <w:t xml:space="preserve">This is prospective especially when UE capability is </w:t>
      </w:r>
      <w:proofErr w:type="gramStart"/>
      <w:r>
        <w:rPr>
          <w:lang w:val="en-US"/>
        </w:rPr>
        <w:t>taken into account</w:t>
      </w:r>
      <w:proofErr w:type="gramEnd"/>
      <w:r>
        <w:rPr>
          <w:lang w:val="en-US"/>
        </w:rPr>
        <w:t xml:space="preserve">, so configuring </w:t>
      </w:r>
      <w:proofErr w:type="spellStart"/>
      <w:r>
        <w:rPr>
          <w:lang w:val="en-US"/>
        </w:rPr>
        <w:t>two many</w:t>
      </w:r>
      <w:proofErr w:type="spellEnd"/>
      <w:r>
        <w:rPr>
          <w:lang w:val="en-US"/>
        </w:rPr>
        <w:t xml:space="preserve"> legs per DRB is not feasible or desirable. </w:t>
      </w:r>
      <w:r w:rsidR="000B1D17">
        <w:rPr>
          <w:lang w:val="en-US"/>
        </w:rPr>
        <w:t xml:space="preserve">In </w:t>
      </w:r>
      <w:r>
        <w:rPr>
          <w:lang w:val="en-US"/>
        </w:rPr>
        <w:t xml:space="preserve">such </w:t>
      </w:r>
      <w:r w:rsidR="000B1D17">
        <w:rPr>
          <w:lang w:val="en-US"/>
        </w:rPr>
        <w:t xml:space="preserve">scenario, using Rel-15 MAC CE could be more efficient. </w:t>
      </w:r>
    </w:p>
    <w:p w14:paraId="0753B72A" w14:textId="20ECA033" w:rsidR="00522235" w:rsidRDefault="000B1D17" w:rsidP="000B1D17">
      <w:pPr>
        <w:jc w:val="both"/>
        <w:rPr>
          <w:lang w:val="en-US"/>
        </w:rPr>
      </w:pPr>
      <w:r>
        <w:rPr>
          <w:lang w:val="en-US"/>
        </w:rPr>
        <w:t xml:space="preserve">Additionally, </w:t>
      </w:r>
      <w:r w:rsidR="003774F0">
        <w:rPr>
          <w:lang w:val="en-US"/>
        </w:rPr>
        <w:t xml:space="preserve">it is also worth noting that </w:t>
      </w:r>
      <w:r>
        <w:rPr>
          <w:lang w:val="en-US"/>
        </w:rPr>
        <w:t xml:space="preserve">we have </w:t>
      </w:r>
      <w:r w:rsidR="003774F0">
        <w:rPr>
          <w:lang w:val="en-US"/>
        </w:rPr>
        <w:t>made</w:t>
      </w:r>
      <w:r>
        <w:rPr>
          <w:lang w:val="en-US"/>
        </w:rPr>
        <w:t xml:space="preserve"> an agreement on </w:t>
      </w:r>
      <w:r w:rsidR="003774F0">
        <w:rPr>
          <w:lang w:val="en-US"/>
        </w:rPr>
        <w:t xml:space="preserve">per-leg </w:t>
      </w:r>
      <w:r>
        <w:rPr>
          <w:lang w:val="en-US"/>
        </w:rPr>
        <w:t>initial state setting</w:t>
      </w:r>
      <w:r w:rsidR="005938A8">
        <w:rPr>
          <w:lang w:val="en-US"/>
        </w:rPr>
        <w:t xml:space="preserve">. </w:t>
      </w:r>
      <w:r>
        <w:rPr>
          <w:lang w:val="en-US"/>
        </w:rPr>
        <w:t xml:space="preserve">Hence, as the initial state of each leg can be configured by RRC, there is no ambiguity about whether each leg should be active or de-active when PDCP duplication is activated by Rel-15 MAC CE. </w:t>
      </w:r>
      <w:r w:rsidR="003774F0">
        <w:rPr>
          <w:lang w:val="en-US"/>
        </w:rPr>
        <w:t>Thus, for</w:t>
      </w:r>
      <w:r w:rsidR="008040CF">
        <w:rPr>
          <w:lang w:val="en-US"/>
        </w:rPr>
        <w:t xml:space="preserve"> a</w:t>
      </w:r>
      <w:r w:rsidR="003774F0">
        <w:rPr>
          <w:lang w:val="en-US"/>
        </w:rPr>
        <w:t xml:space="preserve"> DRB configured with duplication in Rel-16 fashion, when Rel-15 </w:t>
      </w:r>
      <w:r w:rsidR="008040CF">
        <w:rPr>
          <w:lang w:val="en-US"/>
        </w:rPr>
        <w:t xml:space="preserve">MAC CE is received for activation of its </w:t>
      </w:r>
      <w:proofErr w:type="spellStart"/>
      <w:r w:rsidR="008040CF">
        <w:rPr>
          <w:lang w:val="en-US"/>
        </w:rPr>
        <w:t>dupliaion</w:t>
      </w:r>
      <w:proofErr w:type="spellEnd"/>
      <w:r w:rsidR="008040CF">
        <w:rPr>
          <w:lang w:val="en-US"/>
        </w:rPr>
        <w:t>, such DRB should always go to the initial state configured by RRC regardless of its instantaneous state</w:t>
      </w:r>
      <w:r w:rsidR="00522235">
        <w:rPr>
          <w:lang w:val="en-US"/>
        </w:rPr>
        <w:t xml:space="preserve"> in an absolute manner, and there should not depend on the current state</w:t>
      </w:r>
      <w:r w:rsidR="008040CF">
        <w:rPr>
          <w:lang w:val="en-US"/>
        </w:rPr>
        <w:t xml:space="preserve">. </w:t>
      </w:r>
    </w:p>
    <w:p w14:paraId="0420D690" w14:textId="69CF7AED" w:rsidR="008040CF" w:rsidRDefault="008040CF" w:rsidP="000B1D17">
      <w:pPr>
        <w:jc w:val="both"/>
        <w:rPr>
          <w:lang w:val="en-US"/>
        </w:rPr>
      </w:pPr>
      <w:r>
        <w:rPr>
          <w:lang w:val="en-US"/>
        </w:rPr>
        <w:t xml:space="preserve">To summarize, if some legs </w:t>
      </w:r>
      <w:r w:rsidR="00522235">
        <w:rPr>
          <w:lang w:val="en-US"/>
        </w:rPr>
        <w:t>other than</w:t>
      </w:r>
      <w:r>
        <w:rPr>
          <w:lang w:val="en-US"/>
        </w:rPr>
        <w:t xml:space="preserve"> the primary leg are already activated, </w:t>
      </w:r>
      <w:r w:rsidR="00522235">
        <w:rPr>
          <w:lang w:val="en-US"/>
        </w:rPr>
        <w:t>a</w:t>
      </w:r>
      <w:r>
        <w:rPr>
          <w:lang w:val="en-US"/>
        </w:rPr>
        <w:t xml:space="preserve"> DRB should still </w:t>
      </w:r>
      <w:r w:rsidR="00522235">
        <w:rPr>
          <w:lang w:val="en-US"/>
        </w:rPr>
        <w:t xml:space="preserve">always </w:t>
      </w:r>
      <w:r>
        <w:rPr>
          <w:lang w:val="en-US"/>
        </w:rPr>
        <w:t>return to the initial state by activating/deactivating legs accordingly</w:t>
      </w:r>
      <w:r w:rsidR="00522235">
        <w:rPr>
          <w:lang w:val="en-US"/>
        </w:rPr>
        <w:t xml:space="preserve">, when Rel-15 MAC CE </w:t>
      </w:r>
      <w:proofErr w:type="spellStart"/>
      <w:r w:rsidR="00522235">
        <w:rPr>
          <w:lang w:val="en-US"/>
        </w:rPr>
        <w:t>indiacting</w:t>
      </w:r>
      <w:proofErr w:type="spellEnd"/>
      <w:r w:rsidR="00522235">
        <w:rPr>
          <w:lang w:val="en-US"/>
        </w:rPr>
        <w:t xml:space="preserve"> duplication activation on this DRB is received</w:t>
      </w:r>
      <w:r>
        <w:rPr>
          <w:lang w:val="en-US"/>
        </w:rPr>
        <w:t xml:space="preserve">. </w:t>
      </w:r>
      <w:r w:rsidR="00522235">
        <w:rPr>
          <w:lang w:val="en-US"/>
        </w:rPr>
        <w:t xml:space="preserve">On the </w:t>
      </w:r>
      <w:proofErr w:type="spellStart"/>
      <w:r w:rsidR="00522235">
        <w:rPr>
          <w:lang w:val="en-US"/>
        </w:rPr>
        <w:t>othe</w:t>
      </w:r>
      <w:proofErr w:type="spellEnd"/>
      <w:r w:rsidR="00522235">
        <w:rPr>
          <w:lang w:val="en-US"/>
        </w:rPr>
        <w:t xml:space="preserve"> hand, </w:t>
      </w:r>
      <w:r>
        <w:rPr>
          <w:lang w:val="en-US"/>
        </w:rPr>
        <w:t>the duplication of this DRB is deactivated, it should also be activated with the initial state</w:t>
      </w:r>
      <w:r w:rsidR="00522235">
        <w:rPr>
          <w:lang w:val="en-US"/>
        </w:rPr>
        <w:t xml:space="preserve"> in this case</w:t>
      </w:r>
      <w:r>
        <w:rPr>
          <w:lang w:val="en-US"/>
        </w:rPr>
        <w:t xml:space="preserve">. When the received MAC CE asks it to de-activate duplication, then the DRB should turn off all secondary legs (but not the primary leg) </w:t>
      </w:r>
      <w:r w:rsidR="00522235">
        <w:rPr>
          <w:lang w:val="en-US"/>
        </w:rPr>
        <w:t>always</w:t>
      </w:r>
      <w:r>
        <w:rPr>
          <w:lang w:val="en-US"/>
        </w:rPr>
        <w:t>.</w:t>
      </w:r>
      <w:r w:rsidR="00522235">
        <w:rPr>
          <w:lang w:val="en-US"/>
        </w:rPr>
        <w:t xml:space="preserve"> From this perspective, we think Rel-15 MAC CE could be utilized as a “reset” command that always bring to a DRB’s legs to the initial state.</w:t>
      </w:r>
    </w:p>
    <w:p w14:paraId="6BF79641" w14:textId="72215759" w:rsidR="000B1D17" w:rsidRDefault="000B1D17" w:rsidP="000B1D17">
      <w:pPr>
        <w:jc w:val="both"/>
        <w:rPr>
          <w:lang w:val="en-US"/>
        </w:rPr>
      </w:pPr>
      <w:r>
        <w:rPr>
          <w:lang w:val="en-US"/>
        </w:rPr>
        <w:t>We must point out that, the intention is not to mandate that Rel-15 MAC CE must be applied whenever one wants to activate/deactivate PDCP duplication, but rather we think this is an implementation option that should be kept in Rel-16.</w:t>
      </w:r>
    </w:p>
    <w:p w14:paraId="64501C98" w14:textId="0F4DA501" w:rsidR="00091BB7" w:rsidRDefault="000B1D17" w:rsidP="00C64167">
      <w:pPr>
        <w:jc w:val="both"/>
        <w:rPr>
          <w:iCs/>
        </w:rPr>
      </w:pPr>
      <w:r w:rsidRPr="00A30D77">
        <w:rPr>
          <w:b/>
          <w:i/>
        </w:rPr>
        <w:t xml:space="preserve">Proposal </w:t>
      </w:r>
      <w:r w:rsidR="00E33359">
        <w:rPr>
          <w:b/>
          <w:i/>
        </w:rPr>
        <w:t>2</w:t>
      </w:r>
      <w:r w:rsidRPr="00A30D77">
        <w:rPr>
          <w:b/>
          <w:i/>
        </w:rPr>
        <w:t xml:space="preserve">: Rel-15 MAC CE can be optionally used to activate/deactivate PDCP duplication </w:t>
      </w:r>
      <w:r w:rsidR="008040CF">
        <w:rPr>
          <w:b/>
          <w:i/>
        </w:rPr>
        <w:t xml:space="preserve">configured </w:t>
      </w:r>
      <w:r w:rsidRPr="00A30D77">
        <w:rPr>
          <w:b/>
          <w:i/>
        </w:rPr>
        <w:t>in Rel-16.</w:t>
      </w:r>
      <w:r w:rsidR="008040CF">
        <w:rPr>
          <w:b/>
          <w:i/>
        </w:rPr>
        <w:t xml:space="preserve"> When a DRB is activated by Rel-15 MAC CE, it should always go to the initial state configured by RRC in any case.</w:t>
      </w:r>
    </w:p>
    <w:p w14:paraId="5552B5FC" w14:textId="77777777" w:rsidR="005938A8" w:rsidRDefault="005938A8" w:rsidP="00E33359">
      <w:pPr>
        <w:pStyle w:val="Heading2"/>
        <w:rPr>
          <w:lang w:val="en-US"/>
        </w:rPr>
      </w:pPr>
    </w:p>
    <w:p w14:paraId="06AE2C02" w14:textId="310CDBA2" w:rsidR="00E33359" w:rsidRPr="00D67CB2" w:rsidRDefault="00E33359" w:rsidP="00E33359">
      <w:pPr>
        <w:pStyle w:val="Heading2"/>
        <w:rPr>
          <w:lang w:val="en-US"/>
        </w:rPr>
      </w:pPr>
      <w:r>
        <w:rPr>
          <w:lang w:val="en-US"/>
        </w:rPr>
        <w:t xml:space="preserve">2.3 </w:t>
      </w:r>
      <w:r>
        <w:rPr>
          <w:lang w:val="en-US"/>
        </w:rPr>
        <w:tab/>
      </w:r>
      <w:r w:rsidR="0011087C">
        <w:rPr>
          <w:lang w:val="en-US"/>
        </w:rPr>
        <w:t>Absence of</w:t>
      </w:r>
      <w:r w:rsidRPr="00D67CB2">
        <w:rPr>
          <w:szCs w:val="32"/>
        </w:rPr>
        <w:t xml:space="preserve"> </w:t>
      </w:r>
      <w:proofErr w:type="spellStart"/>
      <w:r w:rsidRPr="00D67CB2">
        <w:rPr>
          <w:i/>
          <w:iCs/>
          <w:szCs w:val="32"/>
        </w:rPr>
        <w:t>duplicationState</w:t>
      </w:r>
      <w:proofErr w:type="spellEnd"/>
      <w:r w:rsidR="0011087C">
        <w:rPr>
          <w:i/>
          <w:iCs/>
          <w:szCs w:val="32"/>
        </w:rPr>
        <w:t xml:space="preserve"> </w:t>
      </w:r>
      <w:r w:rsidR="0011087C" w:rsidRPr="00D67CB2">
        <w:rPr>
          <w:szCs w:val="32"/>
        </w:rPr>
        <w:t>with</w:t>
      </w:r>
      <w:r w:rsidR="0011087C">
        <w:rPr>
          <w:i/>
          <w:iCs/>
          <w:szCs w:val="32"/>
        </w:rPr>
        <w:t xml:space="preserve"> </w:t>
      </w:r>
      <w:proofErr w:type="spellStart"/>
      <w:r w:rsidR="0011087C" w:rsidRPr="00C77B5B">
        <w:rPr>
          <w:i/>
          <w:iCs/>
          <w:szCs w:val="32"/>
        </w:rPr>
        <w:t>moreThanTwoRLC</w:t>
      </w:r>
      <w:proofErr w:type="spellEnd"/>
    </w:p>
    <w:p w14:paraId="3612B4C8" w14:textId="6573A9A4" w:rsidR="00E33359" w:rsidRPr="00D67CB2" w:rsidRDefault="002420EF" w:rsidP="00C64167">
      <w:pPr>
        <w:jc w:val="both"/>
        <w:rPr>
          <w:iCs/>
        </w:rPr>
      </w:pPr>
      <w:r>
        <w:rPr>
          <w:iCs/>
        </w:rPr>
        <w:t xml:space="preserve">Another open issue is how to deal with cases where the initial state of each leg is not configured (i.e. </w:t>
      </w:r>
      <w:proofErr w:type="spellStart"/>
      <w:r w:rsidRPr="00D67CB2">
        <w:rPr>
          <w:i/>
        </w:rPr>
        <w:t>duplicationState</w:t>
      </w:r>
      <w:proofErr w:type="spellEnd"/>
      <w:r>
        <w:rPr>
          <w:iCs/>
        </w:rPr>
        <w:t xml:space="preserve"> is absent) in the IE of </w:t>
      </w:r>
      <w:proofErr w:type="spellStart"/>
      <w:r w:rsidRPr="00D67CB2">
        <w:rPr>
          <w:i/>
        </w:rPr>
        <w:t>moreThanTwoRLC</w:t>
      </w:r>
      <w:proofErr w:type="spellEnd"/>
      <w:r>
        <w:rPr>
          <w:iCs/>
        </w:rPr>
        <w:t xml:space="preserve">. </w:t>
      </w:r>
      <w:r w:rsidR="00BB2757">
        <w:rPr>
          <w:iCs/>
        </w:rPr>
        <w:t xml:space="preserve">In our </w:t>
      </w:r>
      <w:proofErr w:type="spellStart"/>
      <w:r w:rsidR="00BB2757">
        <w:rPr>
          <w:iCs/>
        </w:rPr>
        <w:t>understaning</w:t>
      </w:r>
      <w:proofErr w:type="spellEnd"/>
      <w:r w:rsidR="00BB2757">
        <w:rPr>
          <w:iCs/>
        </w:rPr>
        <w:t xml:space="preserve">, if this field is absent, then the UE should treat it as the case where all associated RLC entities under this PDCP (except for the primary path) should be deactivated. </w:t>
      </w:r>
      <w:r w:rsidR="00D67CB2">
        <w:rPr>
          <w:iCs/>
        </w:rPr>
        <w:t xml:space="preserve">From our point of views, whenever </w:t>
      </w:r>
      <w:proofErr w:type="spellStart"/>
      <w:r w:rsidR="00D67CB2" w:rsidRPr="00C77B5B">
        <w:rPr>
          <w:i/>
        </w:rPr>
        <w:t>moreThanTwoRLC</w:t>
      </w:r>
      <w:proofErr w:type="spellEnd"/>
      <w:r w:rsidR="00D67CB2">
        <w:rPr>
          <w:iCs/>
        </w:rPr>
        <w:t xml:space="preserve"> is configured, we could make it mandatory to always comprise the field of </w:t>
      </w:r>
      <w:proofErr w:type="spellStart"/>
      <w:r w:rsidR="00D67CB2" w:rsidRPr="00D67CB2">
        <w:rPr>
          <w:i/>
        </w:rPr>
        <w:t>duplicationState</w:t>
      </w:r>
      <w:proofErr w:type="spellEnd"/>
      <w:r w:rsidR="00D67CB2">
        <w:rPr>
          <w:iCs/>
        </w:rPr>
        <w:t xml:space="preserve">, so the ambiguity could be avoided. Alternatively, we could further specify the UE behaviour when the field of </w:t>
      </w:r>
      <w:proofErr w:type="spellStart"/>
      <w:r w:rsidR="00D67CB2" w:rsidRPr="00C77B5B">
        <w:rPr>
          <w:i/>
        </w:rPr>
        <w:t>duplicationState</w:t>
      </w:r>
      <w:proofErr w:type="spellEnd"/>
      <w:r w:rsidR="00D67CB2">
        <w:rPr>
          <w:iCs/>
        </w:rPr>
        <w:t xml:space="preserve"> is absent, for instance, the UE could interpret such case as instruction of all RLC entities are activated or deactivated in the initial state. To summarize, the options may include:</w:t>
      </w:r>
    </w:p>
    <w:p w14:paraId="1CD8A92B" w14:textId="7209CA58" w:rsidR="008401FB" w:rsidRPr="00D67CB2" w:rsidRDefault="008401FB" w:rsidP="00C64167">
      <w:pPr>
        <w:jc w:val="both"/>
        <w:rPr>
          <w:iCs/>
        </w:rPr>
      </w:pPr>
      <w:r w:rsidRPr="00636114">
        <w:rPr>
          <w:b/>
          <w:bCs/>
          <w:iCs/>
        </w:rPr>
        <w:lastRenderedPageBreak/>
        <w:t>Option 1:</w:t>
      </w:r>
      <w:r>
        <w:rPr>
          <w:iCs/>
        </w:rPr>
        <w:t xml:space="preserve"> </w:t>
      </w:r>
      <w:r w:rsidR="00D67CB2">
        <w:rPr>
          <w:iCs/>
        </w:rPr>
        <w:t xml:space="preserve">The field of </w:t>
      </w:r>
      <w:proofErr w:type="spellStart"/>
      <w:r w:rsidR="00D67CB2" w:rsidRPr="00C77B5B">
        <w:rPr>
          <w:i/>
        </w:rPr>
        <w:t>duplicationState</w:t>
      </w:r>
      <w:proofErr w:type="spellEnd"/>
      <w:r w:rsidR="00D67CB2">
        <w:rPr>
          <w:iCs/>
        </w:rPr>
        <w:t xml:space="preserve"> is always present whenever </w:t>
      </w:r>
      <w:proofErr w:type="spellStart"/>
      <w:r w:rsidR="00D67CB2" w:rsidRPr="00C77B5B">
        <w:rPr>
          <w:i/>
        </w:rPr>
        <w:t>moreThanTwoRLC</w:t>
      </w:r>
      <w:proofErr w:type="spellEnd"/>
      <w:r w:rsidR="00D67CB2">
        <w:rPr>
          <w:iCs/>
        </w:rPr>
        <w:t xml:space="preserve"> is configured. </w:t>
      </w:r>
    </w:p>
    <w:p w14:paraId="4866EB87" w14:textId="7CA488E0" w:rsidR="008401FB" w:rsidRDefault="008401FB" w:rsidP="00C64167">
      <w:pPr>
        <w:jc w:val="both"/>
        <w:rPr>
          <w:iCs/>
        </w:rPr>
      </w:pPr>
      <w:r w:rsidRPr="00636114">
        <w:rPr>
          <w:b/>
          <w:bCs/>
          <w:iCs/>
        </w:rPr>
        <w:t>Option 2:</w:t>
      </w:r>
      <w:r>
        <w:rPr>
          <w:iCs/>
        </w:rPr>
        <w:t xml:space="preserve"> </w:t>
      </w:r>
      <w:r w:rsidR="00D67CB2">
        <w:rPr>
          <w:iCs/>
        </w:rPr>
        <w:t xml:space="preserve">Further specify UE behaviour for cases wherein the field of </w:t>
      </w:r>
      <w:proofErr w:type="spellStart"/>
      <w:r w:rsidR="00D67CB2" w:rsidRPr="00C77B5B">
        <w:rPr>
          <w:i/>
        </w:rPr>
        <w:t>duplicationState</w:t>
      </w:r>
      <w:proofErr w:type="spellEnd"/>
      <w:r w:rsidR="00D67CB2">
        <w:rPr>
          <w:iCs/>
        </w:rPr>
        <w:t xml:space="preserve"> is absent. </w:t>
      </w:r>
    </w:p>
    <w:p w14:paraId="4E4463F5" w14:textId="77777777" w:rsidR="001D499A" w:rsidRPr="00636114" w:rsidRDefault="001D499A" w:rsidP="00197CD2">
      <w:pPr>
        <w:pStyle w:val="TAL"/>
        <w:rPr>
          <w:rFonts w:ascii="Times New Roman" w:hAnsi="Times New Roman"/>
          <w:sz w:val="20"/>
        </w:rPr>
      </w:pPr>
    </w:p>
    <w:p w14:paraId="5F03C96B" w14:textId="590FABE1" w:rsidR="00197CD2" w:rsidRDefault="001D499A" w:rsidP="001D499A">
      <w:pPr>
        <w:pStyle w:val="TAL"/>
        <w:jc w:val="both"/>
        <w:rPr>
          <w:rFonts w:ascii="Times New Roman" w:hAnsi="Times New Roman"/>
          <w:iCs/>
          <w:sz w:val="20"/>
          <w:szCs w:val="22"/>
        </w:rPr>
      </w:pPr>
      <w:r>
        <w:rPr>
          <w:rFonts w:ascii="Times New Roman" w:hAnsi="Times New Roman"/>
          <w:iCs/>
          <w:sz w:val="20"/>
        </w:rPr>
        <w:t>With Option 2, we may need to further define how the UE should interpret the initial state of the RLC entities if the fi</w:t>
      </w:r>
      <w:r w:rsidR="00562966">
        <w:rPr>
          <w:rFonts w:ascii="Times New Roman" w:hAnsi="Times New Roman"/>
          <w:iCs/>
          <w:sz w:val="20"/>
        </w:rPr>
        <w:t>el</w:t>
      </w:r>
      <w:r>
        <w:rPr>
          <w:rFonts w:ascii="Times New Roman" w:hAnsi="Times New Roman"/>
          <w:iCs/>
          <w:sz w:val="20"/>
        </w:rPr>
        <w:t xml:space="preserve">d is absent. One could simply treat all associated RLC entities as “deactivated”, but then it contradicts to the agreement we made for SRB where duplication of all legs </w:t>
      </w:r>
      <w:proofErr w:type="gramStart"/>
      <w:r>
        <w:rPr>
          <w:rFonts w:ascii="Times New Roman" w:hAnsi="Times New Roman"/>
          <w:iCs/>
          <w:sz w:val="20"/>
        </w:rPr>
        <w:t>are</w:t>
      </w:r>
      <w:proofErr w:type="gramEnd"/>
      <w:r>
        <w:rPr>
          <w:rFonts w:ascii="Times New Roman" w:hAnsi="Times New Roman"/>
          <w:iCs/>
          <w:sz w:val="20"/>
        </w:rPr>
        <w:t xml:space="preserve"> always active. On the other hand, it is also controversial if we alternatively treat all associated RLC entities as “activated”. Hence, we think that Option 1 is easier, such that the presence of </w:t>
      </w:r>
      <w:proofErr w:type="spellStart"/>
      <w:r w:rsidRPr="00636114">
        <w:rPr>
          <w:rFonts w:ascii="Times New Roman" w:hAnsi="Times New Roman"/>
          <w:i/>
          <w:sz w:val="20"/>
          <w:szCs w:val="22"/>
        </w:rPr>
        <w:t>duplicationState</w:t>
      </w:r>
      <w:proofErr w:type="spellEnd"/>
      <w:r>
        <w:rPr>
          <w:rFonts w:ascii="Times New Roman" w:hAnsi="Times New Roman"/>
          <w:iCs/>
          <w:sz w:val="20"/>
          <w:szCs w:val="22"/>
        </w:rPr>
        <w:t xml:space="preserve"> is bounded to </w:t>
      </w:r>
      <w:proofErr w:type="spellStart"/>
      <w:r w:rsidRPr="00636114">
        <w:rPr>
          <w:rFonts w:ascii="Times New Roman" w:hAnsi="Times New Roman"/>
          <w:i/>
          <w:sz w:val="20"/>
          <w:szCs w:val="22"/>
        </w:rPr>
        <w:t>moreThanTwoRLC</w:t>
      </w:r>
      <w:proofErr w:type="spellEnd"/>
      <w:r>
        <w:rPr>
          <w:rFonts w:ascii="Times New Roman" w:hAnsi="Times New Roman"/>
          <w:iCs/>
          <w:sz w:val="20"/>
          <w:szCs w:val="22"/>
        </w:rPr>
        <w:t>.</w:t>
      </w:r>
      <w:r w:rsidR="00481255">
        <w:rPr>
          <w:rFonts w:ascii="Times New Roman" w:hAnsi="Times New Roman"/>
          <w:iCs/>
          <w:sz w:val="20"/>
          <w:szCs w:val="22"/>
        </w:rPr>
        <w:t xml:space="preserve"> </w:t>
      </w:r>
    </w:p>
    <w:p w14:paraId="277053B5" w14:textId="3E3D14DD" w:rsidR="00481255" w:rsidRDefault="00481255" w:rsidP="001D499A">
      <w:pPr>
        <w:pStyle w:val="TAL"/>
        <w:jc w:val="both"/>
        <w:rPr>
          <w:rFonts w:ascii="Times New Roman" w:hAnsi="Times New Roman"/>
          <w:iCs/>
          <w:sz w:val="20"/>
          <w:szCs w:val="22"/>
        </w:rPr>
      </w:pPr>
    </w:p>
    <w:p w14:paraId="2F8126F8" w14:textId="4376DEAB" w:rsidR="00EF73CE" w:rsidRPr="00A30D77" w:rsidRDefault="00EF73CE" w:rsidP="00EF73CE">
      <w:pPr>
        <w:jc w:val="both"/>
        <w:rPr>
          <w:b/>
          <w:i/>
        </w:rPr>
      </w:pPr>
      <w:r w:rsidRPr="00A30D77">
        <w:rPr>
          <w:b/>
          <w:i/>
        </w:rPr>
        <w:t xml:space="preserve">Proposal </w:t>
      </w:r>
      <w:r>
        <w:rPr>
          <w:b/>
          <w:i/>
        </w:rPr>
        <w:t>3</w:t>
      </w:r>
      <w:r w:rsidRPr="00A30D77">
        <w:rPr>
          <w:b/>
          <w:i/>
        </w:rPr>
        <w:t xml:space="preserve">: </w:t>
      </w:r>
      <w:r>
        <w:rPr>
          <w:b/>
          <w:i/>
        </w:rPr>
        <w:t xml:space="preserve">The </w:t>
      </w:r>
      <w:r w:rsidR="00900224">
        <w:rPr>
          <w:b/>
          <w:i/>
        </w:rPr>
        <w:t xml:space="preserve">presence </w:t>
      </w:r>
      <w:r>
        <w:rPr>
          <w:b/>
          <w:i/>
        </w:rPr>
        <w:t xml:space="preserve">of </w:t>
      </w:r>
      <w:proofErr w:type="spellStart"/>
      <w:r w:rsidRPr="00636114">
        <w:rPr>
          <w:b/>
          <w:bCs/>
          <w:i/>
          <w:szCs w:val="22"/>
        </w:rPr>
        <w:t>duplicationState</w:t>
      </w:r>
      <w:proofErr w:type="spellEnd"/>
      <w:r>
        <w:rPr>
          <w:b/>
          <w:bCs/>
          <w:i/>
          <w:szCs w:val="22"/>
        </w:rPr>
        <w:t xml:space="preserve"> </w:t>
      </w:r>
      <w:r w:rsidR="00900224">
        <w:rPr>
          <w:b/>
          <w:bCs/>
          <w:i/>
          <w:szCs w:val="22"/>
        </w:rPr>
        <w:t xml:space="preserve">field </w:t>
      </w:r>
      <w:r>
        <w:rPr>
          <w:b/>
          <w:bCs/>
          <w:i/>
          <w:szCs w:val="22"/>
        </w:rPr>
        <w:t xml:space="preserve">should be </w:t>
      </w:r>
      <w:r w:rsidR="00900224">
        <w:rPr>
          <w:b/>
          <w:bCs/>
          <w:i/>
          <w:szCs w:val="22"/>
        </w:rPr>
        <w:t>mandated</w:t>
      </w:r>
      <w:r>
        <w:rPr>
          <w:b/>
          <w:bCs/>
          <w:i/>
          <w:szCs w:val="22"/>
        </w:rPr>
        <w:t xml:space="preserve"> </w:t>
      </w:r>
      <w:proofErr w:type="gramStart"/>
      <w:r>
        <w:rPr>
          <w:b/>
          <w:bCs/>
          <w:i/>
          <w:szCs w:val="22"/>
        </w:rPr>
        <w:t>as long as</w:t>
      </w:r>
      <w:proofErr w:type="gramEnd"/>
      <w:r>
        <w:rPr>
          <w:b/>
          <w:bCs/>
          <w:i/>
          <w:szCs w:val="22"/>
        </w:rPr>
        <w:t xml:space="preserve"> </w:t>
      </w:r>
      <w:proofErr w:type="spellStart"/>
      <w:r w:rsidRPr="00636114">
        <w:rPr>
          <w:b/>
          <w:bCs/>
          <w:i/>
        </w:rPr>
        <w:t>moreThanTwoRLC</w:t>
      </w:r>
      <w:proofErr w:type="spellEnd"/>
      <w:r w:rsidRPr="00636114">
        <w:rPr>
          <w:b/>
          <w:bCs/>
          <w:i/>
        </w:rPr>
        <w:t xml:space="preserve"> is configured</w:t>
      </w:r>
      <w:r>
        <w:rPr>
          <w:i/>
        </w:rPr>
        <w:t>.</w:t>
      </w:r>
    </w:p>
    <w:p w14:paraId="3EA299B4" w14:textId="77777777" w:rsidR="00D67CB2" w:rsidRPr="00D67CB2" w:rsidRDefault="00D67CB2" w:rsidP="00D67CB2">
      <w:pPr>
        <w:jc w:val="both"/>
        <w:rPr>
          <w:iCs/>
        </w:rPr>
      </w:pP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651755BF" w14:textId="0ACC2400" w:rsidR="008040CF" w:rsidRDefault="00C44001" w:rsidP="00D67CB2">
      <w:pPr>
        <w:jc w:val="both"/>
        <w:rPr>
          <w:bCs/>
          <w:lang w:val="en-US"/>
        </w:rPr>
      </w:pPr>
      <w:r>
        <w:rPr>
          <w:bCs/>
          <w:lang w:val="en-US"/>
        </w:rPr>
        <w:t xml:space="preserve">This paper </w:t>
      </w:r>
      <w:r w:rsidR="00380DE0">
        <w:rPr>
          <w:bCs/>
          <w:lang w:val="en-US"/>
        </w:rPr>
        <w:t xml:space="preserve">discusses </w:t>
      </w:r>
      <w:r w:rsidR="00097668">
        <w:rPr>
          <w:bCs/>
          <w:lang w:val="en-US"/>
        </w:rPr>
        <w:t xml:space="preserve">our views on </w:t>
      </w:r>
      <w:r w:rsidR="008040CF">
        <w:rPr>
          <w:bCs/>
          <w:lang w:val="en-US"/>
        </w:rPr>
        <w:t>some of the remaining issue</w:t>
      </w:r>
      <w:r w:rsidR="00900224">
        <w:rPr>
          <w:bCs/>
          <w:lang w:val="en-US"/>
        </w:rPr>
        <w:t>s relating to Rel-16 PDCP duplication enhancement, and we have the following proposals:</w:t>
      </w:r>
    </w:p>
    <w:p w14:paraId="59426396" w14:textId="77777777" w:rsidR="00900224" w:rsidRPr="00154400" w:rsidRDefault="00900224" w:rsidP="00900224">
      <w:pPr>
        <w:jc w:val="both"/>
        <w:rPr>
          <w:b/>
          <w:bCs/>
          <w:i/>
          <w:iCs/>
          <w:lang w:val="en-US"/>
        </w:rPr>
      </w:pPr>
      <w:r w:rsidRPr="00154400">
        <w:rPr>
          <w:b/>
          <w:bCs/>
          <w:i/>
          <w:iCs/>
          <w:lang w:val="en-US"/>
        </w:rPr>
        <w:t>Proposal 1</w:t>
      </w:r>
      <w:r>
        <w:rPr>
          <w:b/>
          <w:bCs/>
          <w:i/>
          <w:iCs/>
          <w:lang w:val="en-US"/>
        </w:rPr>
        <w:t xml:space="preserve">: Confirm that </w:t>
      </w:r>
      <w:r w:rsidRPr="00154400">
        <w:rPr>
          <w:b/>
          <w:bCs/>
          <w:i/>
          <w:iCs/>
          <w:lang w:val="en-US"/>
        </w:rPr>
        <w:t xml:space="preserve">index </w:t>
      </w:r>
      <w:proofErr w:type="spellStart"/>
      <w:r w:rsidRPr="00154400">
        <w:rPr>
          <w:b/>
          <w:bCs/>
          <w:i/>
          <w:iCs/>
          <w:lang w:val="en-US"/>
        </w:rPr>
        <w:t>i</w:t>
      </w:r>
      <w:proofErr w:type="spellEnd"/>
      <w:r w:rsidRPr="00154400">
        <w:rPr>
          <w:b/>
          <w:bCs/>
          <w:i/>
          <w:iCs/>
          <w:lang w:val="en-US"/>
        </w:rPr>
        <w:t xml:space="preserve"> for </w:t>
      </w:r>
      <w:proofErr w:type="spellStart"/>
      <w:r w:rsidRPr="00154400">
        <w:rPr>
          <w:b/>
          <w:bCs/>
          <w:i/>
          <w:iCs/>
          <w:lang w:val="en-US"/>
        </w:rPr>
        <w:t>RLCi</w:t>
      </w:r>
      <w:proofErr w:type="spellEnd"/>
      <w:r w:rsidRPr="00154400">
        <w:rPr>
          <w:b/>
          <w:bCs/>
          <w:i/>
          <w:iCs/>
          <w:lang w:val="en-US"/>
        </w:rPr>
        <w:t xml:space="preserve"> field </w:t>
      </w:r>
      <w:r>
        <w:rPr>
          <w:b/>
          <w:bCs/>
          <w:i/>
          <w:iCs/>
          <w:lang w:val="en-US"/>
        </w:rPr>
        <w:t xml:space="preserve">of Rel-16 MAC CE </w:t>
      </w:r>
      <w:r w:rsidRPr="00154400">
        <w:rPr>
          <w:b/>
          <w:bCs/>
          <w:i/>
          <w:iCs/>
          <w:lang w:val="en-US"/>
        </w:rPr>
        <w:t>is determined by ascending order of logical channel ID of secondary RLC entities in MCG and SCG</w:t>
      </w:r>
      <w:r>
        <w:rPr>
          <w:b/>
          <w:bCs/>
          <w:i/>
          <w:iCs/>
          <w:lang w:val="en-US"/>
        </w:rPr>
        <w:t>.</w:t>
      </w:r>
    </w:p>
    <w:p w14:paraId="2E2A24AF" w14:textId="77777777" w:rsidR="00900224" w:rsidRPr="00A30D77" w:rsidRDefault="00900224" w:rsidP="00900224">
      <w:pPr>
        <w:jc w:val="both"/>
        <w:rPr>
          <w:b/>
          <w:i/>
        </w:rPr>
      </w:pPr>
      <w:r w:rsidRPr="00A30D77">
        <w:rPr>
          <w:b/>
          <w:i/>
        </w:rPr>
        <w:t xml:space="preserve">Proposal </w:t>
      </w:r>
      <w:r>
        <w:rPr>
          <w:b/>
          <w:i/>
        </w:rPr>
        <w:t>2</w:t>
      </w:r>
      <w:r w:rsidRPr="00A30D77">
        <w:rPr>
          <w:b/>
          <w:i/>
        </w:rPr>
        <w:t xml:space="preserve">: Rel-15 MAC CE can be optionally used to activate/deactivate PDCP duplication </w:t>
      </w:r>
      <w:r>
        <w:rPr>
          <w:b/>
          <w:i/>
        </w:rPr>
        <w:t xml:space="preserve">configured </w:t>
      </w:r>
      <w:r w:rsidRPr="00A30D77">
        <w:rPr>
          <w:b/>
          <w:i/>
        </w:rPr>
        <w:t>in Rel-16.</w:t>
      </w:r>
      <w:r>
        <w:rPr>
          <w:b/>
          <w:i/>
        </w:rPr>
        <w:t xml:space="preserve"> When a DRB is activated by Rel-15 MAC CE, it should always go to the initial state configured by RRC in any case.</w:t>
      </w:r>
    </w:p>
    <w:p w14:paraId="4F93843A" w14:textId="77777777" w:rsidR="00900224" w:rsidRPr="00A30D77" w:rsidRDefault="00900224" w:rsidP="00900224">
      <w:pPr>
        <w:jc w:val="both"/>
        <w:rPr>
          <w:b/>
          <w:i/>
        </w:rPr>
      </w:pPr>
      <w:r w:rsidRPr="00A30D77">
        <w:rPr>
          <w:b/>
          <w:i/>
        </w:rPr>
        <w:t xml:space="preserve">Proposal </w:t>
      </w:r>
      <w:r>
        <w:rPr>
          <w:b/>
          <w:i/>
        </w:rPr>
        <w:t>3</w:t>
      </w:r>
      <w:r w:rsidRPr="00A30D77">
        <w:rPr>
          <w:b/>
          <w:i/>
        </w:rPr>
        <w:t xml:space="preserve">: </w:t>
      </w:r>
      <w:r>
        <w:rPr>
          <w:b/>
          <w:i/>
        </w:rPr>
        <w:t xml:space="preserve">The presence of </w:t>
      </w:r>
      <w:proofErr w:type="spellStart"/>
      <w:r w:rsidRPr="00636114">
        <w:rPr>
          <w:b/>
          <w:bCs/>
          <w:i/>
          <w:szCs w:val="22"/>
        </w:rPr>
        <w:t>duplicationState</w:t>
      </w:r>
      <w:proofErr w:type="spellEnd"/>
      <w:r>
        <w:rPr>
          <w:b/>
          <w:bCs/>
          <w:i/>
          <w:szCs w:val="22"/>
        </w:rPr>
        <w:t xml:space="preserve"> field should be mandated </w:t>
      </w:r>
      <w:proofErr w:type="gramStart"/>
      <w:r>
        <w:rPr>
          <w:b/>
          <w:bCs/>
          <w:i/>
          <w:szCs w:val="22"/>
        </w:rPr>
        <w:t>as long as</w:t>
      </w:r>
      <w:proofErr w:type="gramEnd"/>
      <w:r>
        <w:rPr>
          <w:b/>
          <w:bCs/>
          <w:i/>
          <w:szCs w:val="22"/>
        </w:rPr>
        <w:t xml:space="preserve"> </w:t>
      </w:r>
      <w:proofErr w:type="spellStart"/>
      <w:r w:rsidRPr="00636114">
        <w:rPr>
          <w:b/>
          <w:bCs/>
          <w:i/>
        </w:rPr>
        <w:t>moreThanTwoRLC</w:t>
      </w:r>
      <w:proofErr w:type="spellEnd"/>
      <w:r w:rsidRPr="00636114">
        <w:rPr>
          <w:b/>
          <w:bCs/>
          <w:i/>
        </w:rPr>
        <w:t xml:space="preserve"> is configured</w:t>
      </w:r>
      <w:r>
        <w:rPr>
          <w:i/>
        </w:rPr>
        <w:t>.</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31008CB0" w14:textId="792B4368" w:rsidR="00D67CB2" w:rsidRPr="00562966" w:rsidRDefault="00D67CB2" w:rsidP="00D67CB2">
      <w:pPr>
        <w:numPr>
          <w:ilvl w:val="0"/>
          <w:numId w:val="4"/>
        </w:numPr>
        <w:overflowPunct w:val="0"/>
        <w:autoSpaceDE w:val="0"/>
        <w:autoSpaceDN w:val="0"/>
        <w:adjustRightInd w:val="0"/>
        <w:jc w:val="both"/>
        <w:textAlignment w:val="baseline"/>
        <w:rPr>
          <w:lang w:val="en-US"/>
        </w:rPr>
      </w:pPr>
      <w:r w:rsidRPr="00562966">
        <w:rPr>
          <w:lang w:val="en-US"/>
        </w:rPr>
        <w:t>R2-</w:t>
      </w:r>
      <w:r w:rsidR="00562966" w:rsidRPr="00562966">
        <w:rPr>
          <w:lang w:val="en-US"/>
        </w:rPr>
        <w:t>20</w:t>
      </w:r>
      <w:r w:rsidR="00562966" w:rsidRPr="00562966">
        <w:rPr>
          <w:lang w:val="en-US"/>
        </w:rPr>
        <w:t>03166</w:t>
      </w:r>
      <w:r w:rsidRPr="00562966">
        <w:rPr>
          <w:lang w:val="en-US"/>
        </w:rPr>
        <w:t xml:space="preserve">, </w:t>
      </w:r>
      <w:r w:rsidR="00562966" w:rsidRPr="00562966">
        <w:rPr>
          <w:i/>
          <w:iCs/>
          <w:sz w:val="18"/>
          <w:szCs w:val="18"/>
          <w:lang w:val="en-US" w:eastAsia="pl-PL"/>
        </w:rPr>
        <w:t>Summary of IIOT WI agreements and open issues</w:t>
      </w:r>
      <w:r w:rsidR="00562966" w:rsidRPr="00562966">
        <w:rPr>
          <w:sz w:val="18"/>
          <w:szCs w:val="18"/>
          <w:lang w:val="en-US" w:eastAsia="pl-PL"/>
        </w:rPr>
        <w:t>, Nokia, Nokia Shanghai Bell, RAN2 #109bis-e, Online, Apr. 2020.</w:t>
      </w:r>
    </w:p>
    <w:p w14:paraId="2017800D" w14:textId="77777777" w:rsidR="00D67CB2" w:rsidRPr="00D67CB2" w:rsidRDefault="00D67CB2" w:rsidP="00D67CB2">
      <w:pPr>
        <w:overflowPunct w:val="0"/>
        <w:autoSpaceDE w:val="0"/>
        <w:autoSpaceDN w:val="0"/>
        <w:adjustRightInd w:val="0"/>
        <w:jc w:val="both"/>
        <w:textAlignment w:val="baseline"/>
      </w:pPr>
      <w:bookmarkStart w:id="0" w:name="_GoBack"/>
      <w:bookmarkEnd w:id="0"/>
    </w:p>
    <w:sectPr w:rsidR="00D67CB2" w:rsidRPr="00D67CB2"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7829" w14:textId="77777777" w:rsidR="00F60258" w:rsidRDefault="00F60258">
      <w:r>
        <w:separator/>
      </w:r>
    </w:p>
  </w:endnote>
  <w:endnote w:type="continuationSeparator" w:id="0">
    <w:p w14:paraId="7E14BA58" w14:textId="77777777" w:rsidR="00F60258" w:rsidRDefault="00F60258">
      <w:r>
        <w:continuationSeparator/>
      </w:r>
    </w:p>
  </w:endnote>
  <w:endnote w:type="continuationNotice" w:id="1">
    <w:p w14:paraId="66019E51" w14:textId="77777777" w:rsidR="00F60258" w:rsidRDefault="00F60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60258" w:rsidRDefault="00F60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60258" w:rsidRDefault="00F60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60258" w:rsidRDefault="00F6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A18FA" w14:textId="77777777" w:rsidR="00F60258" w:rsidRDefault="00F60258">
      <w:r>
        <w:separator/>
      </w:r>
    </w:p>
  </w:footnote>
  <w:footnote w:type="continuationSeparator" w:id="0">
    <w:p w14:paraId="561242FA" w14:textId="77777777" w:rsidR="00F60258" w:rsidRDefault="00F60258">
      <w:r>
        <w:continuationSeparator/>
      </w:r>
    </w:p>
  </w:footnote>
  <w:footnote w:type="continuationNotice" w:id="1">
    <w:p w14:paraId="44DDDEB7" w14:textId="77777777" w:rsidR="00F60258" w:rsidRDefault="00F60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60258" w:rsidRDefault="00F602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60258" w:rsidRDefault="00F60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60258" w:rsidRDefault="00F60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5"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21"/>
  </w:num>
  <w:num w:numId="7">
    <w:abstractNumId w:val="22"/>
  </w:num>
  <w:num w:numId="8">
    <w:abstractNumId w:val="36"/>
  </w:num>
  <w:num w:numId="9">
    <w:abstractNumId w:val="16"/>
  </w:num>
  <w:num w:numId="10">
    <w:abstractNumId w:val="32"/>
  </w:num>
  <w:num w:numId="11">
    <w:abstractNumId w:val="8"/>
  </w:num>
  <w:num w:numId="12">
    <w:abstractNumId w:val="15"/>
  </w:num>
  <w:num w:numId="13">
    <w:abstractNumId w:val="23"/>
  </w:num>
  <w:num w:numId="14">
    <w:abstractNumId w:val="9"/>
  </w:num>
  <w:num w:numId="15">
    <w:abstractNumId w:val="35"/>
  </w:num>
  <w:num w:numId="16">
    <w:abstractNumId w:val="14"/>
  </w:num>
  <w:num w:numId="17">
    <w:abstractNumId w:val="25"/>
  </w:num>
  <w:num w:numId="18">
    <w:abstractNumId w:val="38"/>
  </w:num>
  <w:num w:numId="19">
    <w:abstractNumId w:val="34"/>
  </w:num>
  <w:num w:numId="20">
    <w:abstractNumId w:val="10"/>
  </w:num>
  <w:num w:numId="21">
    <w:abstractNumId w:val="7"/>
  </w:num>
  <w:num w:numId="22">
    <w:abstractNumId w:val="11"/>
  </w:num>
  <w:num w:numId="23">
    <w:abstractNumId w:val="6"/>
  </w:num>
  <w:num w:numId="24">
    <w:abstractNumId w:val="28"/>
  </w:num>
  <w:num w:numId="25">
    <w:abstractNumId w:val="3"/>
  </w:num>
  <w:num w:numId="2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3"/>
  </w:num>
  <w:num w:numId="29">
    <w:abstractNumId w:val="29"/>
  </w:num>
  <w:num w:numId="30">
    <w:abstractNumId w:val="18"/>
  </w:num>
  <w:num w:numId="31">
    <w:abstractNumId w:val="30"/>
  </w:num>
  <w:num w:numId="32">
    <w:abstractNumId w:val="19"/>
  </w:num>
  <w:num w:numId="33">
    <w:abstractNumId w:val="26"/>
  </w:num>
  <w:num w:numId="34">
    <w:abstractNumId w:val="31"/>
  </w:num>
  <w:num w:numId="35">
    <w:abstractNumId w:val="37"/>
  </w:num>
  <w:num w:numId="36">
    <w:abstractNumId w:val="2"/>
  </w:num>
  <w:num w:numId="37">
    <w:abstractNumId w:val="5"/>
  </w:num>
  <w:num w:numId="38">
    <w:abstractNumId w:val="33"/>
  </w:num>
  <w:num w:numId="39">
    <w:abstractNumId w:val="20"/>
  </w:num>
  <w:num w:numId="40">
    <w:abstractNumId w:val="12"/>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473ED"/>
    <w:rsid w:val="00052167"/>
    <w:rsid w:val="0005361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41CB"/>
    <w:rsid w:val="000E46F1"/>
    <w:rsid w:val="000E6058"/>
    <w:rsid w:val="000F3D92"/>
    <w:rsid w:val="000F4783"/>
    <w:rsid w:val="000F78E9"/>
    <w:rsid w:val="00105921"/>
    <w:rsid w:val="00105DBA"/>
    <w:rsid w:val="0011087C"/>
    <w:rsid w:val="001123E7"/>
    <w:rsid w:val="00112F1A"/>
    <w:rsid w:val="001179A0"/>
    <w:rsid w:val="001223B0"/>
    <w:rsid w:val="00124F4F"/>
    <w:rsid w:val="001252D3"/>
    <w:rsid w:val="00126917"/>
    <w:rsid w:val="0013309E"/>
    <w:rsid w:val="00133EED"/>
    <w:rsid w:val="001358C7"/>
    <w:rsid w:val="00136498"/>
    <w:rsid w:val="00144239"/>
    <w:rsid w:val="00145075"/>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97CD2"/>
    <w:rsid w:val="001B387E"/>
    <w:rsid w:val="001B49C9"/>
    <w:rsid w:val="001B634F"/>
    <w:rsid w:val="001B6440"/>
    <w:rsid w:val="001B6625"/>
    <w:rsid w:val="001C31CF"/>
    <w:rsid w:val="001C4F79"/>
    <w:rsid w:val="001C6D48"/>
    <w:rsid w:val="001D2E7E"/>
    <w:rsid w:val="001D499A"/>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20EF"/>
    <w:rsid w:val="0024397B"/>
    <w:rsid w:val="00245362"/>
    <w:rsid w:val="002463E6"/>
    <w:rsid w:val="00250CBB"/>
    <w:rsid w:val="002558C5"/>
    <w:rsid w:val="00256A8D"/>
    <w:rsid w:val="002610D8"/>
    <w:rsid w:val="00262C8C"/>
    <w:rsid w:val="002662B6"/>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63F4"/>
    <w:rsid w:val="003774F0"/>
    <w:rsid w:val="00377DCA"/>
    <w:rsid w:val="00380DE0"/>
    <w:rsid w:val="00383A77"/>
    <w:rsid w:val="003875D3"/>
    <w:rsid w:val="003928A8"/>
    <w:rsid w:val="00395022"/>
    <w:rsid w:val="003A1A00"/>
    <w:rsid w:val="003A41EF"/>
    <w:rsid w:val="003A4891"/>
    <w:rsid w:val="003A5176"/>
    <w:rsid w:val="003B183B"/>
    <w:rsid w:val="003B19E6"/>
    <w:rsid w:val="003B1BBD"/>
    <w:rsid w:val="003B40AD"/>
    <w:rsid w:val="003B7273"/>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5FFC"/>
    <w:rsid w:val="004F6020"/>
    <w:rsid w:val="005006FB"/>
    <w:rsid w:val="00503171"/>
    <w:rsid w:val="00503781"/>
    <w:rsid w:val="00505B4A"/>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2966"/>
    <w:rsid w:val="00565087"/>
    <w:rsid w:val="0056573F"/>
    <w:rsid w:val="0057318B"/>
    <w:rsid w:val="00576BC2"/>
    <w:rsid w:val="0058017C"/>
    <w:rsid w:val="0058067B"/>
    <w:rsid w:val="0058138C"/>
    <w:rsid w:val="00582C9E"/>
    <w:rsid w:val="00583F33"/>
    <w:rsid w:val="00586BE2"/>
    <w:rsid w:val="0058775F"/>
    <w:rsid w:val="005938A8"/>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6114"/>
    <w:rsid w:val="00637234"/>
    <w:rsid w:val="00642288"/>
    <w:rsid w:val="00643829"/>
    <w:rsid w:val="0064384C"/>
    <w:rsid w:val="006469D6"/>
    <w:rsid w:val="00646D99"/>
    <w:rsid w:val="00647A6C"/>
    <w:rsid w:val="00647DA3"/>
    <w:rsid w:val="00656910"/>
    <w:rsid w:val="006570BF"/>
    <w:rsid w:val="006640CA"/>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B6E53"/>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1BE5"/>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040CF"/>
    <w:rsid w:val="0081211D"/>
    <w:rsid w:val="00813245"/>
    <w:rsid w:val="00814787"/>
    <w:rsid w:val="00821F16"/>
    <w:rsid w:val="00822ED5"/>
    <w:rsid w:val="0082330D"/>
    <w:rsid w:val="0082435E"/>
    <w:rsid w:val="00826DF7"/>
    <w:rsid w:val="0082730F"/>
    <w:rsid w:val="00827C6B"/>
    <w:rsid w:val="00834034"/>
    <w:rsid w:val="00837983"/>
    <w:rsid w:val="008401FB"/>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7E3"/>
    <w:rsid w:val="00884A76"/>
    <w:rsid w:val="0088506B"/>
    <w:rsid w:val="0088550F"/>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61DA"/>
    <w:rsid w:val="008D7290"/>
    <w:rsid w:val="008D79C5"/>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6612"/>
    <w:rsid w:val="00961B32"/>
    <w:rsid w:val="00964BB8"/>
    <w:rsid w:val="00965224"/>
    <w:rsid w:val="009663BD"/>
    <w:rsid w:val="00970DB3"/>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ACF"/>
    <w:rsid w:val="009C4CBE"/>
    <w:rsid w:val="009D74A6"/>
    <w:rsid w:val="009F6D95"/>
    <w:rsid w:val="009F7D40"/>
    <w:rsid w:val="00A03BFC"/>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2757"/>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61EE"/>
    <w:rsid w:val="00C276E9"/>
    <w:rsid w:val="00C27992"/>
    <w:rsid w:val="00C30CAF"/>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21F"/>
    <w:rsid w:val="00D46A95"/>
    <w:rsid w:val="00D46BF3"/>
    <w:rsid w:val="00D47BBA"/>
    <w:rsid w:val="00D518D7"/>
    <w:rsid w:val="00D53525"/>
    <w:rsid w:val="00D55E47"/>
    <w:rsid w:val="00D62E19"/>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33359"/>
    <w:rsid w:val="00E449B4"/>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3CE"/>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0258"/>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rsid w:val="002420EF"/>
    <w:rPr>
      <w:lang w:eastAsia="en-US"/>
    </w:rPr>
  </w:style>
  <w:style w:type="character" w:customStyle="1" w:styleId="PLChar">
    <w:name w:val="PL Char"/>
    <w:link w:val="PL"/>
    <w:qFormat/>
    <w:rsid w:val="00197CD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5AIRPNAIUNRU-859666464-6294</_dlc_DocId>
    <_dlc_DocIdUrl xmlns="71c5aaf6-e6ce-465b-b873-5148d2a4c105">
      <Url>https://nokia.sharepoint.com/sites/c5g/e2earch/_layouts/15/DocIdRedir.aspx?ID=5AIRPNAIUNRU-859666464-6294</Url>
      <Description>5AIRPNAIUNRU-859666464-6294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DE43B00-262A-4E10-870E-C9E00C66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Nokia</cp:lastModifiedBy>
  <cp:revision>2</cp:revision>
  <dcterms:created xsi:type="dcterms:W3CDTF">2020-04-09T14:37:00Z</dcterms:created>
  <dcterms:modified xsi:type="dcterms:W3CDTF">2020-04-09T14:37:00Z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e6ba6c2f-545b-46a1-a7e3-c902ae4c695a</vt:lpwstr>
  </property>
  <property fmtid="{D5CDD505-2E9C-101B-9397-08002B2CF9AE}" pid="4" name="AuthorIds_UIVersion_512">
    <vt:lpwstr>15064</vt:lpwstr>
  </property>
</Properties>
</file>